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rPr>
      </w:pPr>
    </w:p>
    <w:p>
      <w:pPr>
        <w:pStyle w:val="BodyText"/>
        <w:spacing w:before="11"/>
        <w:ind w:left="0"/>
        <w:jc w:val="left"/>
        <w:rPr>
          <w:rFonts w:ascii="Times New Roman"/>
          <w:sz w:val="26"/>
        </w:rPr>
      </w:pPr>
    </w:p>
    <w:p>
      <w:pPr>
        <w:pStyle w:val="BodyText"/>
        <w:spacing w:line="276" w:lineRule="auto" w:before="99"/>
        <w:ind w:right="581"/>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29"/>
        </w:rPr>
        <w:t> </w:t>
      </w:r>
      <w:r>
        <w:rPr/>
        <w:t>siguiente:</w:t>
      </w:r>
    </w:p>
    <w:p>
      <w:pPr>
        <w:pStyle w:val="Heading1"/>
        <w:spacing w:before="202"/>
        <w:ind w:left="286"/>
      </w:pPr>
      <w:r>
        <w:rPr/>
        <w:t>Convocatoria OPD/CMD/033</w:t>
      </w:r>
    </w:p>
    <w:p>
      <w:pPr>
        <w:spacing w:before="123"/>
        <w:ind w:left="286" w:right="601" w:firstLine="0"/>
        <w:jc w:val="center"/>
        <w:rPr>
          <w:b/>
          <w:sz w:val="24"/>
        </w:rPr>
      </w:pPr>
      <w:r>
        <w:rPr>
          <w:b/>
          <w:sz w:val="24"/>
        </w:rPr>
        <w:t>“ADQUISICIÓN DE MATERIAL Y EQUIPO DE FISIOTERAPIA PARA PROGRAMA ASI DEL CONSEJO MUNICIPAL DEL DEPORTE DE TLAJOMULCO DE ZÚÑIGA, JALISCO”</w:t>
      </w:r>
    </w:p>
    <w:p>
      <w:pPr>
        <w:pStyle w:val="BodyText"/>
        <w:spacing w:before="4"/>
        <w:ind w:left="0"/>
        <w:jc w:val="left"/>
        <w:rPr>
          <w:b/>
          <w:sz w:val="9"/>
        </w:rPr>
      </w:pPr>
    </w:p>
    <w:tbl>
      <w:tblPr>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7"/>
        <w:gridCol w:w="4936"/>
      </w:tblGrid>
      <w:tr>
        <w:trPr>
          <w:trHeight w:val="230" w:hRule="atLeast"/>
        </w:trPr>
        <w:tc>
          <w:tcPr>
            <w:tcW w:w="4417" w:type="dxa"/>
          </w:tcPr>
          <w:p>
            <w:pPr>
              <w:pStyle w:val="TableParagraph"/>
              <w:spacing w:line="210" w:lineRule="exact" w:before="0"/>
              <w:ind w:left="107"/>
              <w:rPr>
                <w:rFonts w:ascii="Microsoft Tai Le" w:hAnsi="Microsoft Tai Le"/>
                <w:sz w:val="18"/>
              </w:rPr>
            </w:pPr>
            <w:r>
              <w:rPr>
                <w:rFonts w:ascii="Microsoft Tai Le" w:hAnsi="Microsoft Tai Le"/>
                <w:sz w:val="18"/>
              </w:rPr>
              <w:t>Fecha Publicación</w:t>
            </w:r>
          </w:p>
        </w:tc>
        <w:tc>
          <w:tcPr>
            <w:tcW w:w="4936" w:type="dxa"/>
          </w:tcPr>
          <w:p>
            <w:pPr>
              <w:pStyle w:val="TableParagraph"/>
              <w:spacing w:line="210" w:lineRule="exact" w:before="0"/>
              <w:ind w:left="104"/>
              <w:rPr>
                <w:rFonts w:ascii="Microsoft Tai Le"/>
                <w:sz w:val="18"/>
              </w:rPr>
            </w:pPr>
            <w:r>
              <w:rPr>
                <w:rFonts w:ascii="Microsoft Tai Le"/>
                <w:sz w:val="18"/>
              </w:rPr>
              <w:t>04 de Junio de 2019</w:t>
            </w:r>
          </w:p>
        </w:tc>
      </w:tr>
      <w:tr>
        <w:trPr>
          <w:trHeight w:val="455" w:hRule="atLeast"/>
        </w:trPr>
        <w:tc>
          <w:tcPr>
            <w:tcW w:w="4417" w:type="dxa"/>
          </w:tcPr>
          <w:p>
            <w:pPr>
              <w:pStyle w:val="TableParagraph"/>
              <w:spacing w:before="111"/>
              <w:ind w:left="107"/>
              <w:rPr>
                <w:rFonts w:ascii="Microsoft Tai Le"/>
                <w:sz w:val="18"/>
              </w:rPr>
            </w:pPr>
            <w:r>
              <w:rPr>
                <w:rFonts w:ascii="Microsoft Tai Le"/>
                <w:sz w:val="18"/>
              </w:rPr>
              <w:t>Aclaraciones</w:t>
            </w:r>
          </w:p>
        </w:tc>
        <w:tc>
          <w:tcPr>
            <w:tcW w:w="4936" w:type="dxa"/>
          </w:tcPr>
          <w:p>
            <w:pPr>
              <w:pStyle w:val="TableParagraph"/>
              <w:spacing w:line="227" w:lineRule="exact" w:before="0"/>
              <w:ind w:left="104"/>
              <w:rPr>
                <w:rFonts w:ascii="Microsoft Tai Le" w:hAnsi="Microsoft Tai Le"/>
                <w:sz w:val="18"/>
              </w:rPr>
            </w:pPr>
            <w:r>
              <w:rPr>
                <w:rFonts w:ascii="Microsoft Tai Le" w:hAnsi="Microsoft Tai Le"/>
                <w:sz w:val="18"/>
              </w:rPr>
              <w:t>Al teléfono 01 (33) 32 83 44 00 Ext. 3260</w:t>
            </w:r>
          </w:p>
          <w:p>
            <w:pPr>
              <w:pStyle w:val="TableParagraph"/>
              <w:spacing w:line="209" w:lineRule="exact" w:before="0"/>
              <w:ind w:left="104"/>
              <w:rPr>
                <w:rFonts w:ascii="Microsoft Tai Le"/>
                <w:sz w:val="18"/>
              </w:rPr>
            </w:pPr>
            <w:r>
              <w:rPr>
                <w:rFonts w:ascii="Microsoft Tai Le"/>
                <w:sz w:val="18"/>
              </w:rPr>
              <w:t>Oficinas COMUDE Tlajomulco.</w:t>
            </w:r>
          </w:p>
        </w:tc>
      </w:tr>
      <w:tr>
        <w:trPr>
          <w:trHeight w:val="457" w:hRule="atLeast"/>
        </w:trPr>
        <w:tc>
          <w:tcPr>
            <w:tcW w:w="4417" w:type="dxa"/>
          </w:tcPr>
          <w:p>
            <w:pPr>
              <w:pStyle w:val="TableParagraph"/>
              <w:spacing w:before="113"/>
              <w:ind w:left="107"/>
              <w:rPr>
                <w:rFonts w:ascii="Microsoft Tai Le" w:hAnsi="Microsoft Tai Le"/>
                <w:sz w:val="18"/>
              </w:rPr>
            </w:pPr>
            <w:r>
              <w:rPr>
                <w:rFonts w:ascii="Microsoft Tai Le" w:hAnsi="Microsoft Tai Le"/>
                <w:sz w:val="18"/>
              </w:rPr>
              <w:t>Fecha y hora límite para entrega de propuestas</w:t>
            </w:r>
          </w:p>
        </w:tc>
        <w:tc>
          <w:tcPr>
            <w:tcW w:w="4936" w:type="dxa"/>
          </w:tcPr>
          <w:p>
            <w:pPr>
              <w:pStyle w:val="TableParagraph"/>
              <w:spacing w:line="228" w:lineRule="exact" w:before="1"/>
              <w:ind w:left="104"/>
              <w:rPr>
                <w:rFonts w:ascii="Microsoft Tai Le" w:hAnsi="Microsoft Tai Le"/>
                <w:sz w:val="18"/>
              </w:rPr>
            </w:pPr>
            <w:r>
              <w:rPr>
                <w:rFonts w:ascii="Microsoft Tai Le" w:hAnsi="Microsoft Tai Le"/>
                <w:sz w:val="18"/>
              </w:rPr>
              <w:t>13 de Junio de 2019 13:00 Oficinas de Contraloría</w:t>
            </w:r>
          </w:p>
          <w:p>
            <w:pPr>
              <w:pStyle w:val="TableParagraph"/>
              <w:spacing w:line="209" w:lineRule="exact" w:before="0"/>
              <w:ind w:left="104"/>
              <w:rPr>
                <w:rFonts w:ascii="Microsoft Tai Le"/>
                <w:sz w:val="18"/>
              </w:rPr>
            </w:pPr>
            <w:r>
              <w:rPr>
                <w:rFonts w:ascii="Microsoft Tai Le"/>
                <w:sz w:val="18"/>
              </w:rPr>
              <w:t>Tlajomulco.</w:t>
            </w:r>
          </w:p>
        </w:tc>
      </w:tr>
      <w:tr>
        <w:trPr>
          <w:trHeight w:val="458" w:hRule="atLeast"/>
        </w:trPr>
        <w:tc>
          <w:tcPr>
            <w:tcW w:w="4417" w:type="dxa"/>
          </w:tcPr>
          <w:p>
            <w:pPr>
              <w:pStyle w:val="TableParagraph"/>
              <w:spacing w:line="228" w:lineRule="exact" w:before="1"/>
              <w:ind w:left="107"/>
              <w:rPr>
                <w:rFonts w:ascii="Microsoft Tai Le"/>
                <w:sz w:val="18"/>
              </w:rPr>
            </w:pPr>
            <w:r>
              <w:rPr>
                <w:rFonts w:ascii="Microsoft Tai Le"/>
                <w:sz w:val="18"/>
              </w:rPr>
              <w:t>Apertura de propuestas Se invita a los licitantes a</w:t>
            </w:r>
          </w:p>
          <w:p>
            <w:pPr>
              <w:pStyle w:val="TableParagraph"/>
              <w:spacing w:line="209" w:lineRule="exact" w:before="0"/>
              <w:ind w:left="107"/>
              <w:rPr>
                <w:rFonts w:ascii="Microsoft Tai Le"/>
                <w:sz w:val="18"/>
              </w:rPr>
            </w:pPr>
            <w:r>
              <w:rPr>
                <w:rFonts w:ascii="Microsoft Tai Le"/>
                <w:sz w:val="18"/>
              </w:rPr>
              <w:t>participar en el evento</w:t>
            </w:r>
          </w:p>
        </w:tc>
        <w:tc>
          <w:tcPr>
            <w:tcW w:w="4936" w:type="dxa"/>
          </w:tcPr>
          <w:p>
            <w:pPr>
              <w:pStyle w:val="TableParagraph"/>
              <w:spacing w:line="228" w:lineRule="exact" w:before="1"/>
              <w:ind w:left="104"/>
              <w:rPr>
                <w:rFonts w:ascii="Microsoft Tai Le" w:hAnsi="Microsoft Tai Le"/>
                <w:sz w:val="18"/>
              </w:rPr>
            </w:pPr>
            <w:r>
              <w:rPr>
                <w:rFonts w:ascii="Microsoft Tai Le" w:hAnsi="Microsoft Tai Le"/>
                <w:sz w:val="18"/>
              </w:rPr>
              <w:t>13 de Junio de 2019 13:00 Oficinas de Contraloría</w:t>
            </w:r>
          </w:p>
          <w:p>
            <w:pPr>
              <w:pStyle w:val="TableParagraph"/>
              <w:spacing w:line="209" w:lineRule="exact" w:before="0"/>
              <w:ind w:left="121"/>
              <w:rPr>
                <w:rFonts w:ascii="Microsoft Tai Le"/>
                <w:sz w:val="18"/>
              </w:rPr>
            </w:pPr>
            <w:r>
              <w:rPr>
                <w:rFonts w:ascii="Microsoft Tai Le"/>
                <w:sz w:val="18"/>
              </w:rPr>
              <w:t>Tlajomulco.</w:t>
            </w:r>
          </w:p>
        </w:tc>
      </w:tr>
      <w:tr>
        <w:trPr>
          <w:trHeight w:val="457" w:hRule="atLeast"/>
        </w:trPr>
        <w:tc>
          <w:tcPr>
            <w:tcW w:w="4417" w:type="dxa"/>
          </w:tcPr>
          <w:p>
            <w:pPr>
              <w:pStyle w:val="TableParagraph"/>
              <w:spacing w:before="113"/>
              <w:ind w:left="107"/>
              <w:rPr>
                <w:rFonts w:ascii="Microsoft Tai Le" w:hAnsi="Microsoft Tai Le"/>
                <w:sz w:val="18"/>
              </w:rPr>
            </w:pPr>
            <w:r>
              <w:rPr>
                <w:rFonts w:ascii="Microsoft Tai Le" w:hAnsi="Microsoft Tai Le"/>
                <w:sz w:val="18"/>
              </w:rPr>
              <w:t>Resolución del ganador</w:t>
            </w:r>
          </w:p>
        </w:tc>
        <w:tc>
          <w:tcPr>
            <w:tcW w:w="4936" w:type="dxa"/>
          </w:tcPr>
          <w:p>
            <w:pPr>
              <w:pStyle w:val="TableParagraph"/>
              <w:spacing w:line="227" w:lineRule="exact" w:before="0"/>
              <w:ind w:left="104"/>
              <w:rPr>
                <w:rFonts w:ascii="Microsoft Tai Le" w:hAnsi="Microsoft Tai Le"/>
                <w:sz w:val="18"/>
              </w:rPr>
            </w:pPr>
            <w:r>
              <w:rPr>
                <w:rFonts w:ascii="Microsoft Tai Le" w:hAnsi="Microsoft Tai Le"/>
                <w:sz w:val="18"/>
              </w:rPr>
              <w:t>Desde la fecha de apertura de propuestas o hasta 20 días</w:t>
            </w:r>
          </w:p>
          <w:p>
            <w:pPr>
              <w:pStyle w:val="TableParagraph"/>
              <w:spacing w:line="209" w:lineRule="exact" w:before="1"/>
              <w:ind w:left="104"/>
              <w:rPr>
                <w:rFonts w:ascii="Microsoft Tai Le"/>
                <w:sz w:val="18"/>
              </w:rPr>
            </w:pPr>
            <w:r>
              <w:rPr>
                <w:rFonts w:ascii="Microsoft Tai Le"/>
                <w:sz w:val="18"/>
              </w:rPr>
              <w:t>posteriores.</w:t>
            </w:r>
          </w:p>
        </w:tc>
      </w:tr>
    </w:tbl>
    <w:p>
      <w:pPr>
        <w:pStyle w:val="BodyText"/>
        <w:spacing w:before="11"/>
        <w:ind w:left="0"/>
        <w:jc w:val="left"/>
        <w:rPr>
          <w:b/>
          <w:sz w:val="24"/>
        </w:rPr>
      </w:pPr>
    </w:p>
    <w:p>
      <w:pPr>
        <w:pStyle w:val="Heading1"/>
        <w:ind w:right="601"/>
      </w:pPr>
      <w:r>
        <w:rPr/>
        <w:t>Contenido</w:t>
      </w:r>
    </w:p>
    <w:p>
      <w:pPr>
        <w:pStyle w:val="BodyText"/>
        <w:ind w:left="0"/>
        <w:jc w:val="left"/>
        <w:rPr>
          <w:b/>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522"/>
        <w:gridCol w:w="1275"/>
        <w:gridCol w:w="900"/>
      </w:tblGrid>
      <w:tr>
        <w:trPr>
          <w:trHeight w:val="299" w:hRule="atLeast"/>
        </w:trPr>
        <w:tc>
          <w:tcPr>
            <w:tcW w:w="749" w:type="dxa"/>
          </w:tcPr>
          <w:p>
            <w:pPr>
              <w:pStyle w:val="TableParagraph"/>
              <w:spacing w:before="34"/>
              <w:ind w:left="48" w:right="41"/>
              <w:jc w:val="center"/>
              <w:rPr>
                <w:rFonts w:ascii="Microsoft Tai Le"/>
                <w:b/>
                <w:sz w:val="18"/>
              </w:rPr>
            </w:pPr>
            <w:r>
              <w:rPr>
                <w:rFonts w:ascii="Microsoft Tai Le"/>
                <w:b/>
                <w:sz w:val="18"/>
              </w:rPr>
              <w:t>Partida</w:t>
            </w:r>
          </w:p>
        </w:tc>
        <w:tc>
          <w:tcPr>
            <w:tcW w:w="6522" w:type="dxa"/>
          </w:tcPr>
          <w:p>
            <w:pPr>
              <w:pStyle w:val="TableParagraph"/>
              <w:spacing w:before="34"/>
              <w:ind w:left="2744" w:right="2740"/>
              <w:jc w:val="center"/>
              <w:rPr>
                <w:rFonts w:ascii="Microsoft Tai Le" w:hAnsi="Microsoft Tai Le"/>
                <w:b/>
                <w:sz w:val="18"/>
              </w:rPr>
            </w:pPr>
            <w:r>
              <w:rPr>
                <w:rFonts w:ascii="Microsoft Tai Le" w:hAnsi="Microsoft Tai Le"/>
                <w:b/>
                <w:sz w:val="18"/>
              </w:rPr>
              <w:t>Descripción</w:t>
            </w:r>
          </w:p>
        </w:tc>
        <w:tc>
          <w:tcPr>
            <w:tcW w:w="1275" w:type="dxa"/>
          </w:tcPr>
          <w:p>
            <w:pPr>
              <w:pStyle w:val="TableParagraph"/>
              <w:spacing w:before="34"/>
              <w:ind w:left="463" w:right="458"/>
              <w:jc w:val="center"/>
              <w:rPr>
                <w:rFonts w:ascii="Microsoft Tai Le"/>
                <w:b/>
                <w:sz w:val="18"/>
              </w:rPr>
            </w:pPr>
            <w:r>
              <w:rPr>
                <w:rFonts w:ascii="Microsoft Tai Le"/>
                <w:b/>
                <w:sz w:val="18"/>
              </w:rPr>
              <w:t>UM</w:t>
            </w:r>
          </w:p>
        </w:tc>
        <w:tc>
          <w:tcPr>
            <w:tcW w:w="900" w:type="dxa"/>
          </w:tcPr>
          <w:p>
            <w:pPr>
              <w:pStyle w:val="TableParagraph"/>
              <w:spacing w:before="34"/>
              <w:ind w:left="47" w:right="43"/>
              <w:jc w:val="center"/>
              <w:rPr>
                <w:rFonts w:ascii="Microsoft Tai Le"/>
                <w:b/>
                <w:sz w:val="18"/>
              </w:rPr>
            </w:pPr>
            <w:r>
              <w:rPr>
                <w:rFonts w:ascii="Microsoft Tai Le"/>
                <w:b/>
                <w:sz w:val="18"/>
              </w:rPr>
              <w:t>Cantidad</w:t>
            </w:r>
          </w:p>
        </w:tc>
      </w:tr>
      <w:tr>
        <w:trPr>
          <w:trHeight w:val="796" w:hRule="atLeast"/>
        </w:trPr>
        <w:tc>
          <w:tcPr>
            <w:tcW w:w="749" w:type="dxa"/>
          </w:tcPr>
          <w:p>
            <w:pPr>
              <w:pStyle w:val="TableParagraph"/>
              <w:spacing w:before="2"/>
              <w:rPr>
                <w:rFonts w:ascii="Microsoft Tai Le"/>
                <w:b/>
                <w:sz w:val="14"/>
              </w:rPr>
            </w:pPr>
          </w:p>
          <w:p>
            <w:pPr>
              <w:pStyle w:val="TableParagraph"/>
              <w:spacing w:before="0"/>
              <w:ind w:left="9"/>
              <w:jc w:val="center"/>
              <w:rPr>
                <w:rFonts w:ascii="Microsoft Tai Le"/>
                <w:sz w:val="16"/>
              </w:rPr>
            </w:pPr>
            <w:r>
              <w:rPr>
                <w:rFonts w:ascii="Microsoft Tai Le"/>
                <w:w w:val="100"/>
                <w:sz w:val="16"/>
              </w:rPr>
              <w:t>1</w:t>
            </w:r>
          </w:p>
        </w:tc>
        <w:tc>
          <w:tcPr>
            <w:tcW w:w="6522" w:type="dxa"/>
          </w:tcPr>
          <w:p>
            <w:pPr>
              <w:pStyle w:val="TableParagraph"/>
              <w:ind w:left="69"/>
              <w:rPr>
                <w:sz w:val="22"/>
              </w:rPr>
            </w:pPr>
            <w:r>
              <w:rPr>
                <w:sz w:val="22"/>
              </w:rPr>
              <w:t>Aceite para masaje de Ajonjoli.</w:t>
            </w:r>
          </w:p>
        </w:tc>
        <w:tc>
          <w:tcPr>
            <w:tcW w:w="1275" w:type="dxa"/>
          </w:tcPr>
          <w:p>
            <w:pPr>
              <w:pStyle w:val="TableParagraph"/>
              <w:ind w:left="463" w:right="452"/>
              <w:jc w:val="center"/>
              <w:rPr>
                <w:sz w:val="22"/>
              </w:rPr>
            </w:pPr>
            <w:r>
              <w:rPr>
                <w:sz w:val="22"/>
              </w:rPr>
              <w:t>10</w:t>
            </w:r>
          </w:p>
        </w:tc>
        <w:tc>
          <w:tcPr>
            <w:tcW w:w="900" w:type="dxa"/>
          </w:tcPr>
          <w:p>
            <w:pPr>
              <w:pStyle w:val="TableParagraph"/>
              <w:ind w:left="47" w:right="39"/>
              <w:jc w:val="center"/>
              <w:rPr>
                <w:sz w:val="22"/>
              </w:rPr>
            </w:pPr>
            <w:r>
              <w:rPr>
                <w:sz w:val="22"/>
              </w:rPr>
              <w:t>Litros</w:t>
            </w:r>
          </w:p>
        </w:tc>
      </w:tr>
      <w:tr>
        <w:trPr>
          <w:trHeight w:val="793" w:hRule="atLeast"/>
        </w:trPr>
        <w:tc>
          <w:tcPr>
            <w:tcW w:w="749" w:type="dxa"/>
          </w:tcPr>
          <w:p>
            <w:pPr>
              <w:pStyle w:val="TableParagraph"/>
              <w:spacing w:before="178"/>
              <w:ind w:left="9"/>
              <w:jc w:val="center"/>
              <w:rPr>
                <w:rFonts w:ascii="Microsoft Tai Le"/>
                <w:sz w:val="16"/>
              </w:rPr>
            </w:pPr>
            <w:r>
              <w:rPr>
                <w:rFonts w:ascii="Microsoft Tai Le"/>
                <w:w w:val="100"/>
                <w:sz w:val="16"/>
              </w:rPr>
              <w:t>2</w:t>
            </w:r>
          </w:p>
        </w:tc>
        <w:tc>
          <w:tcPr>
            <w:tcW w:w="6522" w:type="dxa"/>
          </w:tcPr>
          <w:p>
            <w:pPr>
              <w:pStyle w:val="TableParagraph"/>
              <w:ind w:left="69"/>
              <w:rPr>
                <w:sz w:val="22"/>
              </w:rPr>
            </w:pPr>
            <w:r>
              <w:rPr>
                <w:sz w:val="22"/>
              </w:rPr>
              <w:t>Electrodo cuadrado de 5 x 5 cm. Valutrode Lite / paquete con 4 piezas.</w:t>
            </w:r>
          </w:p>
        </w:tc>
        <w:tc>
          <w:tcPr>
            <w:tcW w:w="1275" w:type="dxa"/>
          </w:tcPr>
          <w:p>
            <w:pPr>
              <w:pStyle w:val="TableParagraph"/>
              <w:ind w:left="8"/>
              <w:jc w:val="center"/>
              <w:rPr>
                <w:sz w:val="22"/>
              </w:rPr>
            </w:pPr>
            <w:r>
              <w:rPr>
                <w:w w:val="100"/>
                <w:sz w:val="22"/>
              </w:rPr>
              <w:t>1</w:t>
            </w:r>
          </w:p>
        </w:tc>
        <w:tc>
          <w:tcPr>
            <w:tcW w:w="900" w:type="dxa"/>
          </w:tcPr>
          <w:p>
            <w:pPr>
              <w:pStyle w:val="TableParagraph"/>
              <w:ind w:left="47" w:right="40"/>
              <w:jc w:val="center"/>
              <w:rPr>
                <w:sz w:val="22"/>
              </w:rPr>
            </w:pPr>
            <w:r>
              <w:rPr>
                <w:sz w:val="22"/>
              </w:rPr>
              <w:t>Paquete</w:t>
            </w:r>
          </w:p>
        </w:tc>
      </w:tr>
      <w:tr>
        <w:trPr>
          <w:trHeight w:val="1437" w:hRule="atLeast"/>
        </w:trPr>
        <w:tc>
          <w:tcPr>
            <w:tcW w:w="749" w:type="dxa"/>
          </w:tcPr>
          <w:p>
            <w:pPr>
              <w:pStyle w:val="TableParagraph"/>
              <w:spacing w:before="0"/>
              <w:rPr>
                <w:rFonts w:ascii="Microsoft Tai Le"/>
                <w:b/>
                <w:sz w:val="20"/>
              </w:rPr>
            </w:pPr>
          </w:p>
          <w:p>
            <w:pPr>
              <w:pStyle w:val="TableParagraph"/>
              <w:spacing w:before="3"/>
              <w:rPr>
                <w:rFonts w:ascii="Microsoft Tai Le"/>
                <w:b/>
                <w:sz w:val="19"/>
              </w:rPr>
            </w:pPr>
          </w:p>
          <w:p>
            <w:pPr>
              <w:pStyle w:val="TableParagraph"/>
              <w:spacing w:before="0"/>
              <w:ind w:left="9"/>
              <w:jc w:val="center"/>
              <w:rPr>
                <w:rFonts w:ascii="Microsoft Tai Le"/>
                <w:sz w:val="16"/>
              </w:rPr>
            </w:pPr>
            <w:r>
              <w:rPr>
                <w:rFonts w:ascii="Microsoft Tai Le"/>
                <w:w w:val="100"/>
                <w:sz w:val="16"/>
              </w:rPr>
              <w:t>3</w:t>
            </w:r>
          </w:p>
        </w:tc>
        <w:tc>
          <w:tcPr>
            <w:tcW w:w="6522" w:type="dxa"/>
          </w:tcPr>
          <w:p>
            <w:pPr>
              <w:pStyle w:val="TableParagraph"/>
              <w:spacing w:line="278" w:lineRule="auto" w:before="0"/>
              <w:ind w:left="69" w:right="106"/>
              <w:rPr>
                <w:sz w:val="22"/>
              </w:rPr>
            </w:pPr>
            <w:r>
              <w:rPr>
                <w:sz w:val="22"/>
              </w:rPr>
              <w:t>Rollo Tape (Cinta Kinesiologica de 4 a 5m por rollo) 20 Pzas. son para uso anual en Área de Salud Integral, 3 Pzas. para los eventos del Serial de Atletismo , 3 Pzas. para el Medio Maratón Tlajomulco y 3 Pzas. para eventos nuevos de Ciclismo.</w:t>
            </w:r>
          </w:p>
        </w:tc>
        <w:tc>
          <w:tcPr>
            <w:tcW w:w="1275" w:type="dxa"/>
          </w:tcPr>
          <w:p>
            <w:pPr>
              <w:pStyle w:val="TableParagraph"/>
              <w:spacing w:before="0"/>
              <w:rPr>
                <w:rFonts w:ascii="Microsoft Tai Le"/>
                <w:b/>
                <w:sz w:val="22"/>
              </w:rPr>
            </w:pPr>
          </w:p>
          <w:p>
            <w:pPr>
              <w:pStyle w:val="TableParagraph"/>
              <w:spacing w:before="182"/>
              <w:ind w:left="463" w:right="452"/>
              <w:jc w:val="center"/>
              <w:rPr>
                <w:sz w:val="22"/>
              </w:rPr>
            </w:pPr>
            <w:r>
              <w:rPr>
                <w:sz w:val="22"/>
              </w:rPr>
              <w:t>40</w:t>
            </w:r>
          </w:p>
        </w:tc>
        <w:tc>
          <w:tcPr>
            <w:tcW w:w="900" w:type="dxa"/>
          </w:tcPr>
          <w:p>
            <w:pPr>
              <w:pStyle w:val="TableParagraph"/>
              <w:spacing w:before="0"/>
              <w:rPr>
                <w:rFonts w:ascii="Microsoft Tai Le"/>
                <w:b/>
                <w:sz w:val="22"/>
              </w:rPr>
            </w:pPr>
          </w:p>
          <w:p>
            <w:pPr>
              <w:pStyle w:val="TableParagraph"/>
              <w:spacing w:before="182"/>
              <w:ind w:left="47" w:right="39"/>
              <w:jc w:val="center"/>
              <w:rPr>
                <w:sz w:val="22"/>
              </w:rPr>
            </w:pPr>
            <w:r>
              <w:rPr>
                <w:sz w:val="22"/>
              </w:rPr>
              <w:t>Rollos</w:t>
            </w:r>
          </w:p>
        </w:tc>
      </w:tr>
      <w:tr>
        <w:trPr>
          <w:trHeight w:val="815" w:hRule="atLeast"/>
        </w:trPr>
        <w:tc>
          <w:tcPr>
            <w:tcW w:w="749" w:type="dxa"/>
          </w:tcPr>
          <w:p>
            <w:pPr>
              <w:pStyle w:val="TableParagraph"/>
              <w:spacing w:before="11"/>
              <w:rPr>
                <w:rFonts w:ascii="Microsoft Tai Le"/>
                <w:b/>
                <w:sz w:val="14"/>
              </w:rPr>
            </w:pPr>
          </w:p>
          <w:p>
            <w:pPr>
              <w:pStyle w:val="TableParagraph"/>
              <w:spacing w:before="1"/>
              <w:ind w:left="9"/>
              <w:jc w:val="center"/>
              <w:rPr>
                <w:rFonts w:ascii="Microsoft Tai Le"/>
                <w:sz w:val="16"/>
              </w:rPr>
            </w:pPr>
            <w:r>
              <w:rPr>
                <w:rFonts w:ascii="Microsoft Tai Le"/>
                <w:w w:val="100"/>
                <w:sz w:val="16"/>
              </w:rPr>
              <w:t>4</w:t>
            </w:r>
          </w:p>
        </w:tc>
        <w:tc>
          <w:tcPr>
            <w:tcW w:w="6522" w:type="dxa"/>
          </w:tcPr>
          <w:p>
            <w:pPr>
              <w:pStyle w:val="TableParagraph"/>
              <w:spacing w:line="276" w:lineRule="auto" w:before="0"/>
              <w:ind w:left="69" w:right="325"/>
              <w:rPr>
                <w:sz w:val="22"/>
              </w:rPr>
            </w:pPr>
            <w:r>
              <w:rPr>
                <w:sz w:val="22"/>
              </w:rPr>
              <w:t>Set de bandas de resistencia progresiva con 5 pzas. De 1.5m x 15cm. (Extra suave, suave, media, dura y extra dura).</w:t>
            </w:r>
          </w:p>
        </w:tc>
        <w:tc>
          <w:tcPr>
            <w:tcW w:w="1275" w:type="dxa"/>
          </w:tcPr>
          <w:p>
            <w:pPr>
              <w:pStyle w:val="TableParagraph"/>
              <w:spacing w:before="152"/>
              <w:ind w:left="8"/>
              <w:jc w:val="center"/>
              <w:rPr>
                <w:sz w:val="22"/>
              </w:rPr>
            </w:pPr>
            <w:r>
              <w:rPr>
                <w:w w:val="100"/>
                <w:sz w:val="22"/>
              </w:rPr>
              <w:t>1</w:t>
            </w:r>
          </w:p>
        </w:tc>
        <w:tc>
          <w:tcPr>
            <w:tcW w:w="900" w:type="dxa"/>
          </w:tcPr>
          <w:p>
            <w:pPr>
              <w:pStyle w:val="TableParagraph"/>
              <w:spacing w:before="152"/>
              <w:ind w:left="47" w:right="39"/>
              <w:jc w:val="center"/>
              <w:rPr>
                <w:sz w:val="22"/>
              </w:rPr>
            </w:pPr>
            <w:r>
              <w:rPr>
                <w:sz w:val="22"/>
              </w:rPr>
              <w:t>Caja</w:t>
            </w:r>
          </w:p>
        </w:tc>
      </w:tr>
      <w:tr>
        <w:trPr>
          <w:trHeight w:val="796" w:hRule="atLeast"/>
        </w:trPr>
        <w:tc>
          <w:tcPr>
            <w:tcW w:w="749" w:type="dxa"/>
          </w:tcPr>
          <w:p>
            <w:pPr>
              <w:pStyle w:val="TableParagraph"/>
              <w:spacing w:before="2"/>
              <w:rPr>
                <w:rFonts w:ascii="Microsoft Tai Le"/>
                <w:b/>
                <w:sz w:val="14"/>
              </w:rPr>
            </w:pPr>
          </w:p>
          <w:p>
            <w:pPr>
              <w:pStyle w:val="TableParagraph"/>
              <w:spacing w:before="0"/>
              <w:ind w:left="9"/>
              <w:jc w:val="center"/>
              <w:rPr>
                <w:rFonts w:ascii="Microsoft Tai Le"/>
                <w:sz w:val="16"/>
              </w:rPr>
            </w:pPr>
            <w:r>
              <w:rPr>
                <w:rFonts w:ascii="Microsoft Tai Le"/>
                <w:w w:val="100"/>
                <w:sz w:val="16"/>
              </w:rPr>
              <w:t>5</w:t>
            </w:r>
          </w:p>
        </w:tc>
        <w:tc>
          <w:tcPr>
            <w:tcW w:w="6522" w:type="dxa"/>
          </w:tcPr>
          <w:p>
            <w:pPr>
              <w:pStyle w:val="TableParagraph"/>
              <w:ind w:left="69"/>
              <w:rPr>
                <w:sz w:val="22"/>
              </w:rPr>
            </w:pPr>
            <w:r>
              <w:rPr>
                <w:sz w:val="22"/>
              </w:rPr>
              <w:t>Gel para aparato de ultrasonido de fisioterapia. (Galón de 4 litros)</w:t>
            </w:r>
          </w:p>
        </w:tc>
        <w:tc>
          <w:tcPr>
            <w:tcW w:w="1275" w:type="dxa"/>
          </w:tcPr>
          <w:p>
            <w:pPr>
              <w:pStyle w:val="TableParagraph"/>
              <w:ind w:left="8"/>
              <w:jc w:val="center"/>
              <w:rPr>
                <w:sz w:val="22"/>
              </w:rPr>
            </w:pPr>
            <w:r>
              <w:rPr>
                <w:w w:val="100"/>
                <w:sz w:val="22"/>
              </w:rPr>
              <w:t>3</w:t>
            </w:r>
          </w:p>
        </w:tc>
        <w:tc>
          <w:tcPr>
            <w:tcW w:w="900" w:type="dxa"/>
          </w:tcPr>
          <w:p>
            <w:pPr>
              <w:pStyle w:val="TableParagraph"/>
              <w:ind w:left="47" w:right="37"/>
              <w:jc w:val="center"/>
              <w:rPr>
                <w:sz w:val="22"/>
              </w:rPr>
            </w:pPr>
            <w:r>
              <w:rPr>
                <w:sz w:val="22"/>
              </w:rPr>
              <w:t>Galones</w:t>
            </w:r>
          </w:p>
        </w:tc>
      </w:tr>
    </w:tbl>
    <w:p>
      <w:pPr>
        <w:spacing w:after="0"/>
        <w:jc w:val="center"/>
        <w:rPr>
          <w:sz w:val="22"/>
        </w:rPr>
        <w:sectPr>
          <w:headerReference w:type="default" r:id="rId5"/>
          <w:footerReference w:type="default" r:id="rId6"/>
          <w:type w:val="continuous"/>
          <w:pgSz w:w="12240" w:h="15840"/>
          <w:pgMar w:header="312" w:footer="775" w:top="1320" w:bottom="960" w:left="1440" w:right="1120"/>
        </w:sectPr>
      </w:pPr>
    </w:p>
    <w:p>
      <w:pPr>
        <w:pStyle w:val="BodyText"/>
        <w:ind w:left="0"/>
        <w:jc w:val="left"/>
        <w:rPr>
          <w:b/>
          <w:sz w:val="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522"/>
        <w:gridCol w:w="1275"/>
        <w:gridCol w:w="900"/>
      </w:tblGrid>
      <w:tr>
        <w:trPr>
          <w:trHeight w:val="796" w:hRule="atLeast"/>
        </w:trPr>
        <w:tc>
          <w:tcPr>
            <w:tcW w:w="749" w:type="dxa"/>
          </w:tcPr>
          <w:p>
            <w:pPr>
              <w:pStyle w:val="TableParagraph"/>
              <w:spacing w:before="2"/>
              <w:rPr>
                <w:rFonts w:ascii="Microsoft Tai Le"/>
                <w:b/>
                <w:sz w:val="14"/>
              </w:rPr>
            </w:pPr>
          </w:p>
          <w:p>
            <w:pPr>
              <w:pStyle w:val="TableParagraph"/>
              <w:spacing w:before="0"/>
              <w:ind w:left="331"/>
              <w:rPr>
                <w:rFonts w:ascii="Microsoft Tai Le"/>
                <w:sz w:val="16"/>
              </w:rPr>
            </w:pPr>
            <w:r>
              <w:rPr>
                <w:rFonts w:ascii="Microsoft Tai Le"/>
                <w:w w:val="100"/>
                <w:sz w:val="16"/>
              </w:rPr>
              <w:t>6</w:t>
            </w:r>
          </w:p>
        </w:tc>
        <w:tc>
          <w:tcPr>
            <w:tcW w:w="6522" w:type="dxa"/>
          </w:tcPr>
          <w:p>
            <w:pPr>
              <w:pStyle w:val="TableParagraph"/>
              <w:ind w:left="69"/>
              <w:rPr>
                <w:sz w:val="22"/>
              </w:rPr>
            </w:pPr>
            <w:r>
              <w:rPr>
                <w:sz w:val="22"/>
              </w:rPr>
              <w:t>Ollas de cocción lenta eléctricas.</w:t>
            </w:r>
          </w:p>
        </w:tc>
        <w:tc>
          <w:tcPr>
            <w:tcW w:w="1275" w:type="dxa"/>
          </w:tcPr>
          <w:p>
            <w:pPr>
              <w:pStyle w:val="TableParagraph"/>
              <w:ind w:left="8"/>
              <w:jc w:val="center"/>
              <w:rPr>
                <w:sz w:val="22"/>
              </w:rPr>
            </w:pPr>
            <w:r>
              <w:rPr>
                <w:w w:val="100"/>
                <w:sz w:val="22"/>
              </w:rPr>
              <w:t>2</w:t>
            </w:r>
          </w:p>
        </w:tc>
        <w:tc>
          <w:tcPr>
            <w:tcW w:w="900" w:type="dxa"/>
          </w:tcPr>
          <w:p>
            <w:pPr>
              <w:pStyle w:val="TableParagraph"/>
              <w:ind w:right="204"/>
              <w:jc w:val="right"/>
              <w:rPr>
                <w:sz w:val="22"/>
              </w:rPr>
            </w:pPr>
            <w:r>
              <w:rPr>
                <w:sz w:val="22"/>
              </w:rPr>
              <w:t>Pieza</w:t>
            </w:r>
          </w:p>
        </w:tc>
      </w:tr>
      <w:tr>
        <w:trPr>
          <w:trHeight w:val="1125" w:hRule="atLeast"/>
        </w:trPr>
        <w:tc>
          <w:tcPr>
            <w:tcW w:w="749" w:type="dxa"/>
          </w:tcPr>
          <w:p>
            <w:pPr>
              <w:pStyle w:val="TableParagraph"/>
              <w:spacing w:before="0"/>
              <w:rPr>
                <w:rFonts w:ascii="Microsoft Tai Le"/>
                <w:b/>
                <w:sz w:val="27"/>
              </w:rPr>
            </w:pPr>
          </w:p>
          <w:p>
            <w:pPr>
              <w:pStyle w:val="TableParagraph"/>
              <w:spacing w:before="0"/>
              <w:ind w:left="331"/>
              <w:rPr>
                <w:rFonts w:ascii="Microsoft Tai Le"/>
                <w:sz w:val="16"/>
              </w:rPr>
            </w:pPr>
            <w:r>
              <w:rPr>
                <w:rFonts w:ascii="Microsoft Tai Le"/>
                <w:w w:val="100"/>
                <w:sz w:val="16"/>
              </w:rPr>
              <w:t>7</w:t>
            </w:r>
          </w:p>
        </w:tc>
        <w:tc>
          <w:tcPr>
            <w:tcW w:w="6522" w:type="dxa"/>
          </w:tcPr>
          <w:p>
            <w:pPr>
              <w:pStyle w:val="TableParagraph"/>
              <w:spacing w:line="276" w:lineRule="auto" w:before="0"/>
              <w:ind w:left="69" w:right="112"/>
              <w:rPr>
                <w:sz w:val="22"/>
              </w:rPr>
            </w:pPr>
            <w:r>
              <w:rPr>
                <w:sz w:val="22"/>
              </w:rPr>
              <w:t>Ultrasonido portátil (1 mhz), forma de onda en pulso, temporizador de 5,10 y 15 minutos, tres programas en modo pulsado: bajo (12.5%), medio (33%) y alto (50%) y modo continuo.</w:t>
            </w:r>
          </w:p>
        </w:tc>
        <w:tc>
          <w:tcPr>
            <w:tcW w:w="1275" w:type="dxa"/>
          </w:tcPr>
          <w:p>
            <w:pPr>
              <w:pStyle w:val="TableParagraph"/>
              <w:spacing w:before="3"/>
              <w:rPr>
                <w:rFonts w:ascii="Microsoft Tai Le"/>
                <w:b/>
                <w:sz w:val="24"/>
              </w:rPr>
            </w:pPr>
          </w:p>
          <w:p>
            <w:pPr>
              <w:pStyle w:val="TableParagraph"/>
              <w:spacing w:before="0"/>
              <w:ind w:left="8"/>
              <w:jc w:val="center"/>
              <w:rPr>
                <w:sz w:val="22"/>
              </w:rPr>
            </w:pPr>
            <w:r>
              <w:rPr>
                <w:w w:val="100"/>
                <w:sz w:val="22"/>
              </w:rPr>
              <w:t>1</w:t>
            </w:r>
          </w:p>
        </w:tc>
        <w:tc>
          <w:tcPr>
            <w:tcW w:w="900" w:type="dxa"/>
          </w:tcPr>
          <w:p>
            <w:pPr>
              <w:pStyle w:val="TableParagraph"/>
              <w:spacing w:before="3"/>
              <w:rPr>
                <w:rFonts w:ascii="Microsoft Tai Le"/>
                <w:b/>
                <w:sz w:val="24"/>
              </w:rPr>
            </w:pPr>
          </w:p>
          <w:p>
            <w:pPr>
              <w:pStyle w:val="TableParagraph"/>
              <w:spacing w:before="0"/>
              <w:ind w:right="204"/>
              <w:jc w:val="right"/>
              <w:rPr>
                <w:sz w:val="22"/>
              </w:rPr>
            </w:pPr>
            <w:r>
              <w:rPr>
                <w:sz w:val="22"/>
              </w:rPr>
              <w:t>Pieza</w:t>
            </w:r>
          </w:p>
        </w:tc>
      </w:tr>
      <w:tr>
        <w:trPr>
          <w:trHeight w:val="817" w:hRule="atLeast"/>
        </w:trPr>
        <w:tc>
          <w:tcPr>
            <w:tcW w:w="749" w:type="dxa"/>
          </w:tcPr>
          <w:p>
            <w:pPr>
              <w:pStyle w:val="TableParagraph"/>
              <w:spacing w:before="11"/>
              <w:rPr>
                <w:rFonts w:ascii="Microsoft Tai Le"/>
                <w:b/>
                <w:sz w:val="14"/>
              </w:rPr>
            </w:pPr>
          </w:p>
          <w:p>
            <w:pPr>
              <w:pStyle w:val="TableParagraph"/>
              <w:spacing w:before="1"/>
              <w:ind w:left="331"/>
              <w:rPr>
                <w:rFonts w:ascii="Microsoft Tai Le"/>
                <w:sz w:val="16"/>
              </w:rPr>
            </w:pPr>
            <w:r>
              <w:rPr>
                <w:rFonts w:ascii="Microsoft Tai Le"/>
                <w:w w:val="100"/>
                <w:sz w:val="16"/>
              </w:rPr>
              <w:t>8</w:t>
            </w:r>
          </w:p>
        </w:tc>
        <w:tc>
          <w:tcPr>
            <w:tcW w:w="6522" w:type="dxa"/>
          </w:tcPr>
          <w:p>
            <w:pPr>
              <w:pStyle w:val="TableParagraph"/>
              <w:spacing w:line="276" w:lineRule="auto" w:before="0"/>
              <w:ind w:left="69" w:right="429"/>
              <w:rPr>
                <w:sz w:val="22"/>
              </w:rPr>
            </w:pPr>
            <w:r>
              <w:rPr>
                <w:sz w:val="22"/>
              </w:rPr>
              <w:t>Tens/ems digital, dos canales, 4 electrodos autoadhesivos, 2 cables electrodos, batería 9v con adaptador de energía y estuche.</w:t>
            </w:r>
          </w:p>
        </w:tc>
        <w:tc>
          <w:tcPr>
            <w:tcW w:w="1275" w:type="dxa"/>
          </w:tcPr>
          <w:p>
            <w:pPr>
              <w:pStyle w:val="TableParagraph"/>
              <w:spacing w:before="155"/>
              <w:ind w:left="8"/>
              <w:jc w:val="center"/>
              <w:rPr>
                <w:sz w:val="22"/>
              </w:rPr>
            </w:pPr>
            <w:r>
              <w:rPr>
                <w:w w:val="100"/>
                <w:sz w:val="22"/>
              </w:rPr>
              <w:t>2</w:t>
            </w:r>
          </w:p>
        </w:tc>
        <w:tc>
          <w:tcPr>
            <w:tcW w:w="900" w:type="dxa"/>
          </w:tcPr>
          <w:p>
            <w:pPr>
              <w:pStyle w:val="TableParagraph"/>
              <w:spacing w:before="155"/>
              <w:ind w:right="204"/>
              <w:jc w:val="right"/>
              <w:rPr>
                <w:sz w:val="22"/>
              </w:rPr>
            </w:pPr>
            <w:r>
              <w:rPr>
                <w:sz w:val="22"/>
              </w:rPr>
              <w:t>Pieza</w:t>
            </w:r>
          </w:p>
        </w:tc>
      </w:tr>
      <w:tr>
        <w:trPr>
          <w:trHeight w:val="796" w:hRule="atLeast"/>
        </w:trPr>
        <w:tc>
          <w:tcPr>
            <w:tcW w:w="749" w:type="dxa"/>
          </w:tcPr>
          <w:p>
            <w:pPr>
              <w:pStyle w:val="TableParagraph"/>
              <w:spacing w:before="2"/>
              <w:rPr>
                <w:rFonts w:ascii="Microsoft Tai Le"/>
                <w:b/>
                <w:sz w:val="14"/>
              </w:rPr>
            </w:pPr>
          </w:p>
          <w:p>
            <w:pPr>
              <w:pStyle w:val="TableParagraph"/>
              <w:spacing w:before="0"/>
              <w:ind w:left="331"/>
              <w:rPr>
                <w:rFonts w:ascii="Microsoft Tai Le"/>
                <w:sz w:val="16"/>
              </w:rPr>
            </w:pPr>
            <w:r>
              <w:rPr>
                <w:rFonts w:ascii="Microsoft Tai Le"/>
                <w:w w:val="100"/>
                <w:sz w:val="16"/>
              </w:rPr>
              <w:t>9</w:t>
            </w:r>
          </w:p>
        </w:tc>
        <w:tc>
          <w:tcPr>
            <w:tcW w:w="6522" w:type="dxa"/>
          </w:tcPr>
          <w:p>
            <w:pPr>
              <w:pStyle w:val="TableParagraph"/>
              <w:ind w:left="69"/>
              <w:rPr>
                <w:sz w:val="22"/>
              </w:rPr>
            </w:pPr>
            <w:r>
              <w:rPr>
                <w:sz w:val="22"/>
              </w:rPr>
              <w:t>Set de Compresas de Gel/Cold Pack de varios tamaños.</w:t>
            </w:r>
          </w:p>
        </w:tc>
        <w:tc>
          <w:tcPr>
            <w:tcW w:w="1275" w:type="dxa"/>
          </w:tcPr>
          <w:p>
            <w:pPr>
              <w:pStyle w:val="TableParagraph"/>
              <w:ind w:left="8"/>
              <w:jc w:val="center"/>
              <w:rPr>
                <w:sz w:val="22"/>
              </w:rPr>
            </w:pPr>
            <w:r>
              <w:rPr>
                <w:w w:val="100"/>
                <w:sz w:val="22"/>
              </w:rPr>
              <w:t>1</w:t>
            </w:r>
          </w:p>
        </w:tc>
        <w:tc>
          <w:tcPr>
            <w:tcW w:w="900" w:type="dxa"/>
          </w:tcPr>
          <w:p>
            <w:pPr>
              <w:pStyle w:val="TableParagraph"/>
              <w:ind w:right="204"/>
              <w:jc w:val="right"/>
              <w:rPr>
                <w:sz w:val="22"/>
              </w:rPr>
            </w:pPr>
            <w:r>
              <w:rPr>
                <w:sz w:val="22"/>
              </w:rPr>
              <w:t>Pieza</w:t>
            </w:r>
          </w:p>
        </w:tc>
      </w:tr>
      <w:tr>
        <w:trPr>
          <w:trHeight w:val="794" w:hRule="atLeast"/>
        </w:trPr>
        <w:tc>
          <w:tcPr>
            <w:tcW w:w="749" w:type="dxa"/>
          </w:tcPr>
          <w:p>
            <w:pPr>
              <w:pStyle w:val="TableParagraph"/>
              <w:spacing w:before="178"/>
              <w:ind w:left="287"/>
              <w:rPr>
                <w:rFonts w:ascii="Microsoft Tai Le"/>
                <w:sz w:val="16"/>
              </w:rPr>
            </w:pPr>
            <w:r>
              <w:rPr>
                <w:rFonts w:ascii="Microsoft Tai Le"/>
                <w:sz w:val="16"/>
              </w:rPr>
              <w:t>10</w:t>
            </w:r>
          </w:p>
        </w:tc>
        <w:tc>
          <w:tcPr>
            <w:tcW w:w="6522" w:type="dxa"/>
          </w:tcPr>
          <w:p>
            <w:pPr>
              <w:pStyle w:val="TableParagraph"/>
              <w:spacing w:before="141"/>
              <w:ind w:left="69"/>
              <w:rPr>
                <w:sz w:val="22"/>
              </w:rPr>
            </w:pPr>
            <w:r>
              <w:rPr>
                <w:sz w:val="22"/>
              </w:rPr>
              <w:t>Dinamómetro Digital de Agarre de Mano.</w:t>
            </w:r>
          </w:p>
        </w:tc>
        <w:tc>
          <w:tcPr>
            <w:tcW w:w="1275" w:type="dxa"/>
          </w:tcPr>
          <w:p>
            <w:pPr>
              <w:pStyle w:val="TableParagraph"/>
              <w:spacing w:before="141"/>
              <w:ind w:left="8"/>
              <w:jc w:val="center"/>
              <w:rPr>
                <w:sz w:val="22"/>
              </w:rPr>
            </w:pPr>
            <w:r>
              <w:rPr>
                <w:w w:val="100"/>
                <w:sz w:val="22"/>
              </w:rPr>
              <w:t>1</w:t>
            </w:r>
          </w:p>
        </w:tc>
        <w:tc>
          <w:tcPr>
            <w:tcW w:w="900" w:type="dxa"/>
          </w:tcPr>
          <w:p>
            <w:pPr>
              <w:pStyle w:val="TableParagraph"/>
              <w:spacing w:before="141"/>
              <w:ind w:right="204"/>
              <w:jc w:val="right"/>
              <w:rPr>
                <w:sz w:val="22"/>
              </w:rPr>
            </w:pPr>
            <w:r>
              <w:rPr>
                <w:sz w:val="22"/>
              </w:rPr>
              <w:t>Pieza</w:t>
            </w:r>
          </w:p>
        </w:tc>
      </w:tr>
      <w:tr>
        <w:trPr>
          <w:trHeight w:val="793" w:hRule="atLeast"/>
        </w:trPr>
        <w:tc>
          <w:tcPr>
            <w:tcW w:w="749" w:type="dxa"/>
          </w:tcPr>
          <w:p>
            <w:pPr>
              <w:pStyle w:val="TableParagraph"/>
              <w:spacing w:before="178"/>
              <w:ind w:left="287"/>
              <w:rPr>
                <w:rFonts w:ascii="Microsoft Tai Le"/>
                <w:sz w:val="16"/>
              </w:rPr>
            </w:pPr>
            <w:r>
              <w:rPr>
                <w:rFonts w:ascii="Microsoft Tai Le"/>
                <w:sz w:val="16"/>
              </w:rPr>
              <w:t>11</w:t>
            </w:r>
          </w:p>
        </w:tc>
        <w:tc>
          <w:tcPr>
            <w:tcW w:w="6522" w:type="dxa"/>
          </w:tcPr>
          <w:p>
            <w:pPr>
              <w:pStyle w:val="TableParagraph"/>
              <w:ind w:left="69"/>
              <w:rPr>
                <w:sz w:val="22"/>
              </w:rPr>
            </w:pPr>
            <w:r>
              <w:rPr>
                <w:sz w:val="22"/>
              </w:rPr>
              <w:t>Plantoscopio básico.</w:t>
            </w:r>
          </w:p>
        </w:tc>
        <w:tc>
          <w:tcPr>
            <w:tcW w:w="1275" w:type="dxa"/>
          </w:tcPr>
          <w:p>
            <w:pPr>
              <w:pStyle w:val="TableParagraph"/>
              <w:ind w:left="8"/>
              <w:jc w:val="center"/>
              <w:rPr>
                <w:sz w:val="22"/>
              </w:rPr>
            </w:pPr>
            <w:r>
              <w:rPr>
                <w:w w:val="100"/>
                <w:sz w:val="22"/>
              </w:rPr>
              <w:t>2</w:t>
            </w:r>
          </w:p>
        </w:tc>
        <w:tc>
          <w:tcPr>
            <w:tcW w:w="900" w:type="dxa"/>
          </w:tcPr>
          <w:p>
            <w:pPr>
              <w:pStyle w:val="TableParagraph"/>
              <w:ind w:right="204"/>
              <w:jc w:val="right"/>
              <w:rPr>
                <w:sz w:val="22"/>
              </w:rPr>
            </w:pPr>
            <w:r>
              <w:rPr>
                <w:sz w:val="22"/>
              </w:rPr>
              <w:t>Pieza</w:t>
            </w:r>
          </w:p>
        </w:tc>
      </w:tr>
      <w:tr>
        <w:trPr>
          <w:trHeight w:val="796" w:hRule="atLeast"/>
        </w:trPr>
        <w:tc>
          <w:tcPr>
            <w:tcW w:w="749" w:type="dxa"/>
          </w:tcPr>
          <w:p>
            <w:pPr>
              <w:pStyle w:val="TableParagraph"/>
              <w:spacing w:before="2"/>
              <w:rPr>
                <w:rFonts w:ascii="Microsoft Tai Le"/>
                <w:b/>
                <w:sz w:val="14"/>
              </w:rPr>
            </w:pPr>
          </w:p>
          <w:p>
            <w:pPr>
              <w:pStyle w:val="TableParagraph"/>
              <w:spacing w:before="0"/>
              <w:ind w:left="287"/>
              <w:rPr>
                <w:rFonts w:ascii="Microsoft Tai Le"/>
                <w:sz w:val="16"/>
              </w:rPr>
            </w:pPr>
            <w:r>
              <w:rPr>
                <w:rFonts w:ascii="Microsoft Tai Le"/>
                <w:sz w:val="16"/>
              </w:rPr>
              <w:t>12</w:t>
            </w:r>
          </w:p>
        </w:tc>
        <w:tc>
          <w:tcPr>
            <w:tcW w:w="6522" w:type="dxa"/>
          </w:tcPr>
          <w:p>
            <w:pPr>
              <w:pStyle w:val="TableParagraph"/>
              <w:ind w:left="69"/>
              <w:rPr>
                <w:sz w:val="22"/>
              </w:rPr>
            </w:pPr>
            <w:r>
              <w:rPr>
                <w:sz w:val="22"/>
              </w:rPr>
              <w:t>Entrenador de equilibrio oval tipo bosu, económico.</w:t>
            </w:r>
          </w:p>
        </w:tc>
        <w:tc>
          <w:tcPr>
            <w:tcW w:w="1275" w:type="dxa"/>
          </w:tcPr>
          <w:p>
            <w:pPr>
              <w:pStyle w:val="TableParagraph"/>
              <w:ind w:left="8"/>
              <w:jc w:val="center"/>
              <w:rPr>
                <w:sz w:val="22"/>
              </w:rPr>
            </w:pPr>
            <w:r>
              <w:rPr>
                <w:w w:val="100"/>
                <w:sz w:val="22"/>
              </w:rPr>
              <w:t>2</w:t>
            </w:r>
          </w:p>
        </w:tc>
        <w:tc>
          <w:tcPr>
            <w:tcW w:w="900" w:type="dxa"/>
          </w:tcPr>
          <w:p>
            <w:pPr>
              <w:pStyle w:val="TableParagraph"/>
              <w:ind w:right="161"/>
              <w:jc w:val="right"/>
              <w:rPr>
                <w:sz w:val="22"/>
              </w:rPr>
            </w:pPr>
            <w:r>
              <w:rPr>
                <w:sz w:val="22"/>
              </w:rPr>
              <w:t>Piezas</w:t>
            </w:r>
          </w:p>
        </w:tc>
      </w:tr>
      <w:tr>
        <w:trPr>
          <w:trHeight w:val="793" w:hRule="atLeast"/>
        </w:trPr>
        <w:tc>
          <w:tcPr>
            <w:tcW w:w="749" w:type="dxa"/>
          </w:tcPr>
          <w:p>
            <w:pPr>
              <w:pStyle w:val="TableParagraph"/>
              <w:spacing w:before="178"/>
              <w:ind w:left="287"/>
              <w:rPr>
                <w:rFonts w:ascii="Microsoft Tai Le"/>
                <w:sz w:val="16"/>
              </w:rPr>
            </w:pPr>
            <w:r>
              <w:rPr>
                <w:rFonts w:ascii="Microsoft Tai Le"/>
                <w:sz w:val="16"/>
              </w:rPr>
              <w:t>13</w:t>
            </w:r>
          </w:p>
        </w:tc>
        <w:tc>
          <w:tcPr>
            <w:tcW w:w="6522" w:type="dxa"/>
          </w:tcPr>
          <w:p>
            <w:pPr>
              <w:pStyle w:val="TableParagraph"/>
              <w:ind w:left="69"/>
              <w:rPr>
                <w:sz w:val="22"/>
              </w:rPr>
            </w:pPr>
            <w:r>
              <w:rPr>
                <w:sz w:val="22"/>
              </w:rPr>
              <w:t>Oximetro de Pulso Digital Sencillo.</w:t>
            </w:r>
          </w:p>
        </w:tc>
        <w:tc>
          <w:tcPr>
            <w:tcW w:w="1275" w:type="dxa"/>
          </w:tcPr>
          <w:p>
            <w:pPr>
              <w:pStyle w:val="TableParagraph"/>
              <w:ind w:left="8"/>
              <w:jc w:val="center"/>
              <w:rPr>
                <w:sz w:val="22"/>
              </w:rPr>
            </w:pPr>
            <w:r>
              <w:rPr>
                <w:w w:val="100"/>
                <w:sz w:val="22"/>
              </w:rPr>
              <w:t>3</w:t>
            </w:r>
          </w:p>
        </w:tc>
        <w:tc>
          <w:tcPr>
            <w:tcW w:w="900" w:type="dxa"/>
          </w:tcPr>
          <w:p>
            <w:pPr>
              <w:pStyle w:val="TableParagraph"/>
              <w:ind w:right="161"/>
              <w:jc w:val="right"/>
              <w:rPr>
                <w:sz w:val="22"/>
              </w:rPr>
            </w:pPr>
            <w:r>
              <w:rPr>
                <w:sz w:val="22"/>
              </w:rPr>
              <w:t>Piezas</w:t>
            </w:r>
          </w:p>
        </w:tc>
      </w:tr>
      <w:tr>
        <w:trPr>
          <w:trHeight w:val="818" w:hRule="atLeast"/>
        </w:trPr>
        <w:tc>
          <w:tcPr>
            <w:tcW w:w="749" w:type="dxa"/>
          </w:tcPr>
          <w:p>
            <w:pPr>
              <w:pStyle w:val="TableParagraph"/>
              <w:spacing w:before="11"/>
              <w:rPr>
                <w:rFonts w:ascii="Microsoft Tai Le"/>
                <w:b/>
                <w:sz w:val="14"/>
              </w:rPr>
            </w:pPr>
          </w:p>
          <w:p>
            <w:pPr>
              <w:pStyle w:val="TableParagraph"/>
              <w:spacing w:before="1"/>
              <w:ind w:left="287"/>
              <w:rPr>
                <w:rFonts w:ascii="Microsoft Tai Le"/>
                <w:sz w:val="16"/>
              </w:rPr>
            </w:pPr>
            <w:r>
              <w:rPr>
                <w:rFonts w:ascii="Microsoft Tai Le"/>
                <w:sz w:val="16"/>
              </w:rPr>
              <w:t>14</w:t>
            </w:r>
          </w:p>
        </w:tc>
        <w:tc>
          <w:tcPr>
            <w:tcW w:w="6522" w:type="dxa"/>
          </w:tcPr>
          <w:p>
            <w:pPr>
              <w:pStyle w:val="TableParagraph"/>
              <w:spacing w:line="278" w:lineRule="auto" w:before="0"/>
              <w:ind w:left="69" w:right="177"/>
              <w:rPr>
                <w:sz w:val="22"/>
              </w:rPr>
            </w:pPr>
            <w:r>
              <w:rPr>
                <w:sz w:val="22"/>
              </w:rPr>
              <w:t>Caja de Guantes de látex desechables tamaño mediano. (Caja con 100 pzs.)</w:t>
            </w:r>
          </w:p>
        </w:tc>
        <w:tc>
          <w:tcPr>
            <w:tcW w:w="1275" w:type="dxa"/>
          </w:tcPr>
          <w:p>
            <w:pPr>
              <w:pStyle w:val="TableParagraph"/>
              <w:spacing w:before="155"/>
              <w:ind w:left="8"/>
              <w:jc w:val="center"/>
              <w:rPr>
                <w:sz w:val="22"/>
              </w:rPr>
            </w:pPr>
            <w:r>
              <w:rPr>
                <w:w w:val="100"/>
                <w:sz w:val="22"/>
              </w:rPr>
              <w:t>5</w:t>
            </w:r>
          </w:p>
        </w:tc>
        <w:tc>
          <w:tcPr>
            <w:tcW w:w="900" w:type="dxa"/>
          </w:tcPr>
          <w:p>
            <w:pPr>
              <w:pStyle w:val="TableParagraph"/>
              <w:spacing w:before="155"/>
              <w:ind w:right="204"/>
              <w:jc w:val="right"/>
              <w:rPr>
                <w:sz w:val="22"/>
              </w:rPr>
            </w:pPr>
            <w:r>
              <w:rPr>
                <w:sz w:val="22"/>
              </w:rPr>
              <w:t>Cajas</w:t>
            </w:r>
          </w:p>
        </w:tc>
      </w:tr>
      <w:tr>
        <w:trPr>
          <w:trHeight w:val="796" w:hRule="atLeast"/>
        </w:trPr>
        <w:tc>
          <w:tcPr>
            <w:tcW w:w="749" w:type="dxa"/>
          </w:tcPr>
          <w:p>
            <w:pPr>
              <w:pStyle w:val="TableParagraph"/>
              <w:spacing w:before="2"/>
              <w:rPr>
                <w:rFonts w:ascii="Microsoft Tai Le"/>
                <w:b/>
                <w:sz w:val="14"/>
              </w:rPr>
            </w:pPr>
          </w:p>
          <w:p>
            <w:pPr>
              <w:pStyle w:val="TableParagraph"/>
              <w:spacing w:before="0"/>
              <w:ind w:left="287"/>
              <w:rPr>
                <w:rFonts w:ascii="Microsoft Tai Le"/>
                <w:sz w:val="16"/>
              </w:rPr>
            </w:pPr>
            <w:r>
              <w:rPr>
                <w:rFonts w:ascii="Microsoft Tai Le"/>
                <w:sz w:val="16"/>
              </w:rPr>
              <w:t>15</w:t>
            </w:r>
          </w:p>
        </w:tc>
        <w:tc>
          <w:tcPr>
            <w:tcW w:w="6522" w:type="dxa"/>
          </w:tcPr>
          <w:p>
            <w:pPr>
              <w:pStyle w:val="TableParagraph"/>
              <w:ind w:left="69"/>
              <w:rPr>
                <w:sz w:val="22"/>
              </w:rPr>
            </w:pPr>
            <w:r>
              <w:rPr>
                <w:sz w:val="22"/>
              </w:rPr>
              <w:t>Venda medica básica de 5 cm.</w:t>
            </w:r>
          </w:p>
        </w:tc>
        <w:tc>
          <w:tcPr>
            <w:tcW w:w="1275" w:type="dxa"/>
          </w:tcPr>
          <w:p>
            <w:pPr>
              <w:pStyle w:val="TableParagraph"/>
              <w:ind w:left="463" w:right="452"/>
              <w:jc w:val="center"/>
              <w:rPr>
                <w:sz w:val="22"/>
              </w:rPr>
            </w:pPr>
            <w:r>
              <w:rPr>
                <w:sz w:val="22"/>
              </w:rPr>
              <w:t>50</w:t>
            </w:r>
          </w:p>
        </w:tc>
        <w:tc>
          <w:tcPr>
            <w:tcW w:w="900" w:type="dxa"/>
          </w:tcPr>
          <w:p>
            <w:pPr>
              <w:pStyle w:val="TableParagraph"/>
              <w:ind w:right="161"/>
              <w:jc w:val="right"/>
              <w:rPr>
                <w:sz w:val="22"/>
              </w:rPr>
            </w:pPr>
            <w:r>
              <w:rPr>
                <w:sz w:val="22"/>
              </w:rPr>
              <w:t>Piezas</w:t>
            </w:r>
          </w:p>
        </w:tc>
      </w:tr>
      <w:tr>
        <w:trPr>
          <w:trHeight w:val="793" w:hRule="atLeast"/>
        </w:trPr>
        <w:tc>
          <w:tcPr>
            <w:tcW w:w="749" w:type="dxa"/>
          </w:tcPr>
          <w:p>
            <w:pPr>
              <w:pStyle w:val="TableParagraph"/>
              <w:spacing w:before="178"/>
              <w:ind w:left="287"/>
              <w:rPr>
                <w:rFonts w:ascii="Microsoft Tai Le"/>
                <w:sz w:val="16"/>
              </w:rPr>
            </w:pPr>
            <w:r>
              <w:rPr>
                <w:rFonts w:ascii="Microsoft Tai Le"/>
                <w:sz w:val="16"/>
              </w:rPr>
              <w:t>16</w:t>
            </w:r>
          </w:p>
        </w:tc>
        <w:tc>
          <w:tcPr>
            <w:tcW w:w="6522" w:type="dxa"/>
          </w:tcPr>
          <w:p>
            <w:pPr>
              <w:pStyle w:val="TableParagraph"/>
              <w:spacing w:before="140"/>
              <w:ind w:left="69"/>
              <w:rPr>
                <w:sz w:val="22"/>
              </w:rPr>
            </w:pPr>
            <w:r>
              <w:rPr>
                <w:sz w:val="22"/>
              </w:rPr>
              <w:t>Venda medica básica de 7.5 cm.</w:t>
            </w:r>
          </w:p>
        </w:tc>
        <w:tc>
          <w:tcPr>
            <w:tcW w:w="1275" w:type="dxa"/>
          </w:tcPr>
          <w:p>
            <w:pPr>
              <w:pStyle w:val="TableParagraph"/>
              <w:spacing w:before="140"/>
              <w:ind w:left="463" w:right="452"/>
              <w:jc w:val="center"/>
              <w:rPr>
                <w:sz w:val="22"/>
              </w:rPr>
            </w:pPr>
            <w:r>
              <w:rPr>
                <w:sz w:val="22"/>
              </w:rPr>
              <w:t>50</w:t>
            </w:r>
          </w:p>
        </w:tc>
        <w:tc>
          <w:tcPr>
            <w:tcW w:w="900" w:type="dxa"/>
          </w:tcPr>
          <w:p>
            <w:pPr>
              <w:pStyle w:val="TableParagraph"/>
              <w:spacing w:before="140"/>
              <w:ind w:right="161"/>
              <w:jc w:val="right"/>
              <w:rPr>
                <w:sz w:val="22"/>
              </w:rPr>
            </w:pPr>
            <w:r>
              <w:rPr>
                <w:sz w:val="22"/>
              </w:rPr>
              <w:t>Piezas</w:t>
            </w:r>
          </w:p>
        </w:tc>
      </w:tr>
      <w:tr>
        <w:trPr>
          <w:trHeight w:val="793" w:hRule="atLeast"/>
        </w:trPr>
        <w:tc>
          <w:tcPr>
            <w:tcW w:w="749" w:type="dxa"/>
          </w:tcPr>
          <w:p>
            <w:pPr>
              <w:pStyle w:val="TableParagraph"/>
              <w:spacing w:before="178"/>
              <w:ind w:left="287"/>
              <w:rPr>
                <w:rFonts w:ascii="Microsoft Tai Le"/>
                <w:sz w:val="16"/>
              </w:rPr>
            </w:pPr>
            <w:r>
              <w:rPr>
                <w:rFonts w:ascii="Microsoft Tai Le"/>
                <w:sz w:val="16"/>
              </w:rPr>
              <w:t>17</w:t>
            </w:r>
          </w:p>
        </w:tc>
        <w:tc>
          <w:tcPr>
            <w:tcW w:w="6522" w:type="dxa"/>
          </w:tcPr>
          <w:p>
            <w:pPr>
              <w:pStyle w:val="TableParagraph"/>
              <w:ind w:left="69"/>
              <w:rPr>
                <w:sz w:val="22"/>
              </w:rPr>
            </w:pPr>
            <w:r>
              <w:rPr>
                <w:sz w:val="22"/>
              </w:rPr>
              <w:t>Venda medica básica de 10 cm.</w:t>
            </w:r>
          </w:p>
        </w:tc>
        <w:tc>
          <w:tcPr>
            <w:tcW w:w="1275" w:type="dxa"/>
          </w:tcPr>
          <w:p>
            <w:pPr>
              <w:pStyle w:val="TableParagraph"/>
              <w:ind w:left="463" w:right="452"/>
              <w:jc w:val="center"/>
              <w:rPr>
                <w:sz w:val="22"/>
              </w:rPr>
            </w:pPr>
            <w:r>
              <w:rPr>
                <w:sz w:val="22"/>
              </w:rPr>
              <w:t>50</w:t>
            </w:r>
          </w:p>
        </w:tc>
        <w:tc>
          <w:tcPr>
            <w:tcW w:w="900" w:type="dxa"/>
          </w:tcPr>
          <w:p>
            <w:pPr>
              <w:pStyle w:val="TableParagraph"/>
              <w:ind w:right="161"/>
              <w:jc w:val="right"/>
              <w:rPr>
                <w:sz w:val="22"/>
              </w:rPr>
            </w:pPr>
            <w:r>
              <w:rPr>
                <w:sz w:val="22"/>
              </w:rPr>
              <w:t>Piezas</w:t>
            </w:r>
          </w:p>
        </w:tc>
      </w:tr>
      <w:tr>
        <w:trPr>
          <w:trHeight w:val="797" w:hRule="atLeast"/>
        </w:trPr>
        <w:tc>
          <w:tcPr>
            <w:tcW w:w="749" w:type="dxa"/>
          </w:tcPr>
          <w:p>
            <w:pPr>
              <w:pStyle w:val="TableParagraph"/>
              <w:spacing w:before="2"/>
              <w:rPr>
                <w:rFonts w:ascii="Microsoft Tai Le"/>
                <w:b/>
                <w:sz w:val="14"/>
              </w:rPr>
            </w:pPr>
          </w:p>
          <w:p>
            <w:pPr>
              <w:pStyle w:val="TableParagraph"/>
              <w:spacing w:before="0"/>
              <w:ind w:left="287"/>
              <w:rPr>
                <w:rFonts w:ascii="Microsoft Tai Le"/>
                <w:sz w:val="16"/>
              </w:rPr>
            </w:pPr>
            <w:r>
              <w:rPr>
                <w:rFonts w:ascii="Microsoft Tai Le"/>
                <w:sz w:val="16"/>
              </w:rPr>
              <w:t>18</w:t>
            </w:r>
          </w:p>
        </w:tc>
        <w:tc>
          <w:tcPr>
            <w:tcW w:w="6522" w:type="dxa"/>
          </w:tcPr>
          <w:p>
            <w:pPr>
              <w:pStyle w:val="TableParagraph"/>
              <w:ind w:left="69"/>
              <w:rPr>
                <w:sz w:val="22"/>
              </w:rPr>
            </w:pPr>
            <w:r>
              <w:rPr>
                <w:sz w:val="22"/>
              </w:rPr>
              <w:t>Venda medica básica de 30 cm.</w:t>
            </w:r>
          </w:p>
        </w:tc>
        <w:tc>
          <w:tcPr>
            <w:tcW w:w="1275" w:type="dxa"/>
          </w:tcPr>
          <w:p>
            <w:pPr>
              <w:pStyle w:val="TableParagraph"/>
              <w:ind w:left="463" w:right="452"/>
              <w:jc w:val="center"/>
              <w:rPr>
                <w:sz w:val="22"/>
              </w:rPr>
            </w:pPr>
            <w:r>
              <w:rPr>
                <w:sz w:val="22"/>
              </w:rPr>
              <w:t>25</w:t>
            </w:r>
          </w:p>
        </w:tc>
        <w:tc>
          <w:tcPr>
            <w:tcW w:w="900" w:type="dxa"/>
          </w:tcPr>
          <w:p>
            <w:pPr>
              <w:pStyle w:val="TableParagraph"/>
              <w:ind w:right="161"/>
              <w:jc w:val="right"/>
              <w:rPr>
                <w:sz w:val="22"/>
              </w:rPr>
            </w:pPr>
            <w:r>
              <w:rPr>
                <w:sz w:val="22"/>
              </w:rPr>
              <w:t>Piezas</w:t>
            </w:r>
          </w:p>
        </w:tc>
      </w:tr>
      <w:tr>
        <w:trPr>
          <w:trHeight w:val="793" w:hRule="atLeast"/>
        </w:trPr>
        <w:tc>
          <w:tcPr>
            <w:tcW w:w="749" w:type="dxa"/>
          </w:tcPr>
          <w:p>
            <w:pPr>
              <w:pStyle w:val="TableParagraph"/>
              <w:spacing w:before="178"/>
              <w:ind w:left="287"/>
              <w:rPr>
                <w:rFonts w:ascii="Microsoft Tai Le"/>
                <w:sz w:val="16"/>
              </w:rPr>
            </w:pPr>
            <w:r>
              <w:rPr>
                <w:rFonts w:ascii="Microsoft Tai Le"/>
                <w:sz w:val="16"/>
              </w:rPr>
              <w:t>19</w:t>
            </w:r>
          </w:p>
        </w:tc>
        <w:tc>
          <w:tcPr>
            <w:tcW w:w="6522" w:type="dxa"/>
          </w:tcPr>
          <w:p>
            <w:pPr>
              <w:pStyle w:val="TableParagraph"/>
              <w:ind w:left="69"/>
              <w:rPr>
                <w:sz w:val="22"/>
              </w:rPr>
            </w:pPr>
            <w:r>
              <w:rPr>
                <w:sz w:val="22"/>
              </w:rPr>
              <w:t>Torundas de algodón paquete de 500g.</w:t>
            </w:r>
          </w:p>
        </w:tc>
        <w:tc>
          <w:tcPr>
            <w:tcW w:w="1275" w:type="dxa"/>
          </w:tcPr>
          <w:p>
            <w:pPr>
              <w:pStyle w:val="TableParagraph"/>
              <w:ind w:left="8"/>
              <w:jc w:val="center"/>
              <w:rPr>
                <w:sz w:val="22"/>
              </w:rPr>
            </w:pPr>
            <w:r>
              <w:rPr>
                <w:w w:val="100"/>
                <w:sz w:val="22"/>
              </w:rPr>
              <w:t>4</w:t>
            </w:r>
          </w:p>
        </w:tc>
        <w:tc>
          <w:tcPr>
            <w:tcW w:w="900" w:type="dxa"/>
          </w:tcPr>
          <w:p>
            <w:pPr>
              <w:pStyle w:val="TableParagraph"/>
              <w:ind w:right="131"/>
              <w:jc w:val="right"/>
              <w:rPr>
                <w:sz w:val="22"/>
              </w:rPr>
            </w:pPr>
            <w:r>
              <w:rPr>
                <w:sz w:val="22"/>
              </w:rPr>
              <w:t>Piezas.</w:t>
            </w:r>
          </w:p>
        </w:tc>
      </w:tr>
      <w:tr>
        <w:trPr>
          <w:trHeight w:val="796" w:hRule="atLeast"/>
        </w:trPr>
        <w:tc>
          <w:tcPr>
            <w:tcW w:w="749" w:type="dxa"/>
          </w:tcPr>
          <w:p>
            <w:pPr>
              <w:pStyle w:val="TableParagraph"/>
              <w:spacing w:before="2"/>
              <w:rPr>
                <w:rFonts w:ascii="Microsoft Tai Le"/>
                <w:b/>
                <w:sz w:val="14"/>
              </w:rPr>
            </w:pPr>
          </w:p>
          <w:p>
            <w:pPr>
              <w:pStyle w:val="TableParagraph"/>
              <w:spacing w:before="0"/>
              <w:ind w:left="287"/>
              <w:rPr>
                <w:rFonts w:ascii="Microsoft Tai Le"/>
                <w:sz w:val="16"/>
              </w:rPr>
            </w:pPr>
            <w:r>
              <w:rPr>
                <w:rFonts w:ascii="Microsoft Tai Le"/>
                <w:sz w:val="16"/>
              </w:rPr>
              <w:t>20</w:t>
            </w:r>
          </w:p>
        </w:tc>
        <w:tc>
          <w:tcPr>
            <w:tcW w:w="6522" w:type="dxa"/>
          </w:tcPr>
          <w:p>
            <w:pPr>
              <w:pStyle w:val="TableParagraph"/>
              <w:ind w:left="69"/>
              <w:rPr>
                <w:sz w:val="22"/>
              </w:rPr>
            </w:pPr>
            <w:r>
              <w:rPr>
                <w:sz w:val="22"/>
              </w:rPr>
              <w:t>Alcohol etílico farmacéutico Galón de 3.8 litros.</w:t>
            </w:r>
          </w:p>
        </w:tc>
        <w:tc>
          <w:tcPr>
            <w:tcW w:w="1275" w:type="dxa"/>
          </w:tcPr>
          <w:p>
            <w:pPr>
              <w:pStyle w:val="TableParagraph"/>
              <w:ind w:left="8"/>
              <w:jc w:val="center"/>
              <w:rPr>
                <w:sz w:val="22"/>
              </w:rPr>
            </w:pPr>
            <w:r>
              <w:rPr>
                <w:w w:val="100"/>
                <w:sz w:val="22"/>
              </w:rPr>
              <w:t>1</w:t>
            </w:r>
          </w:p>
        </w:tc>
        <w:tc>
          <w:tcPr>
            <w:tcW w:w="900" w:type="dxa"/>
          </w:tcPr>
          <w:p>
            <w:pPr>
              <w:pStyle w:val="TableParagraph"/>
              <w:ind w:right="172"/>
              <w:jc w:val="right"/>
              <w:rPr>
                <w:sz w:val="22"/>
              </w:rPr>
            </w:pPr>
            <w:r>
              <w:rPr>
                <w:sz w:val="22"/>
              </w:rPr>
              <w:t>Galón</w:t>
            </w:r>
          </w:p>
        </w:tc>
      </w:tr>
    </w:tbl>
    <w:p>
      <w:pPr>
        <w:spacing w:after="0"/>
        <w:jc w:val="right"/>
        <w:rPr>
          <w:sz w:val="22"/>
        </w:rPr>
        <w:sectPr>
          <w:pgSz w:w="12240" w:h="15840"/>
          <w:pgMar w:header="312" w:footer="775" w:top="1320" w:bottom="960" w:left="1440" w:right="1120"/>
        </w:sectPr>
      </w:pPr>
    </w:p>
    <w:p>
      <w:pPr>
        <w:pStyle w:val="BodyText"/>
        <w:ind w:left="0"/>
        <w:jc w:val="left"/>
        <w:rPr>
          <w:b/>
          <w:sz w:val="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522"/>
        <w:gridCol w:w="1275"/>
        <w:gridCol w:w="900"/>
      </w:tblGrid>
      <w:tr>
        <w:trPr>
          <w:trHeight w:val="796" w:hRule="atLeast"/>
        </w:trPr>
        <w:tc>
          <w:tcPr>
            <w:tcW w:w="749" w:type="dxa"/>
          </w:tcPr>
          <w:p>
            <w:pPr>
              <w:pStyle w:val="TableParagraph"/>
              <w:spacing w:before="2"/>
              <w:rPr>
                <w:rFonts w:ascii="Microsoft Tai Le"/>
                <w:b/>
                <w:sz w:val="14"/>
              </w:rPr>
            </w:pPr>
          </w:p>
          <w:p>
            <w:pPr>
              <w:pStyle w:val="TableParagraph"/>
              <w:spacing w:before="0"/>
              <w:ind w:left="287"/>
              <w:rPr>
                <w:rFonts w:ascii="Microsoft Tai Le"/>
                <w:sz w:val="16"/>
              </w:rPr>
            </w:pPr>
            <w:r>
              <w:rPr>
                <w:rFonts w:ascii="Microsoft Tai Le"/>
                <w:sz w:val="16"/>
              </w:rPr>
              <w:t>21</w:t>
            </w:r>
          </w:p>
        </w:tc>
        <w:tc>
          <w:tcPr>
            <w:tcW w:w="6522" w:type="dxa"/>
          </w:tcPr>
          <w:p>
            <w:pPr>
              <w:pStyle w:val="TableParagraph"/>
              <w:ind w:left="69"/>
              <w:rPr>
                <w:sz w:val="22"/>
              </w:rPr>
            </w:pPr>
            <w:r>
              <w:rPr>
                <w:sz w:val="22"/>
              </w:rPr>
              <w:t>Martillo medico económico para reflejos.</w:t>
            </w:r>
          </w:p>
        </w:tc>
        <w:tc>
          <w:tcPr>
            <w:tcW w:w="1275" w:type="dxa"/>
          </w:tcPr>
          <w:p>
            <w:pPr>
              <w:pStyle w:val="TableParagraph"/>
              <w:ind w:left="8"/>
              <w:jc w:val="center"/>
              <w:rPr>
                <w:sz w:val="22"/>
              </w:rPr>
            </w:pPr>
            <w:r>
              <w:rPr>
                <w:w w:val="100"/>
                <w:sz w:val="22"/>
              </w:rPr>
              <w:t>3</w:t>
            </w:r>
          </w:p>
        </w:tc>
        <w:tc>
          <w:tcPr>
            <w:tcW w:w="900" w:type="dxa"/>
          </w:tcPr>
          <w:p>
            <w:pPr>
              <w:pStyle w:val="TableParagraph"/>
              <w:ind w:left="47" w:right="39"/>
              <w:jc w:val="center"/>
              <w:rPr>
                <w:sz w:val="22"/>
              </w:rPr>
            </w:pPr>
            <w:r>
              <w:rPr>
                <w:sz w:val="22"/>
              </w:rPr>
              <w:t>Piezas</w:t>
            </w:r>
          </w:p>
        </w:tc>
      </w:tr>
      <w:tr>
        <w:trPr>
          <w:trHeight w:val="1744" w:hRule="atLeast"/>
        </w:trPr>
        <w:tc>
          <w:tcPr>
            <w:tcW w:w="749" w:type="dxa"/>
          </w:tcPr>
          <w:p>
            <w:pPr>
              <w:pStyle w:val="TableParagraph"/>
              <w:spacing w:before="0"/>
              <w:rPr>
                <w:rFonts w:ascii="Microsoft Tai Le"/>
                <w:b/>
                <w:sz w:val="20"/>
              </w:rPr>
            </w:pPr>
          </w:p>
          <w:p>
            <w:pPr>
              <w:pStyle w:val="TableParagraph"/>
              <w:spacing w:before="0"/>
              <w:rPr>
                <w:rFonts w:ascii="Microsoft Tai Le"/>
                <w:b/>
                <w:sz w:val="20"/>
              </w:rPr>
            </w:pPr>
          </w:p>
          <w:p>
            <w:pPr>
              <w:pStyle w:val="TableParagraph"/>
              <w:spacing w:before="144"/>
              <w:ind w:left="287"/>
              <w:rPr>
                <w:rFonts w:ascii="Microsoft Tai Le"/>
                <w:sz w:val="16"/>
              </w:rPr>
            </w:pPr>
            <w:r>
              <w:rPr>
                <w:rFonts w:ascii="Microsoft Tai Le"/>
                <w:sz w:val="16"/>
              </w:rPr>
              <w:t>22</w:t>
            </w:r>
          </w:p>
        </w:tc>
        <w:tc>
          <w:tcPr>
            <w:tcW w:w="6522" w:type="dxa"/>
          </w:tcPr>
          <w:p>
            <w:pPr>
              <w:pStyle w:val="TableParagraph"/>
              <w:spacing w:line="276" w:lineRule="auto" w:before="0"/>
              <w:ind w:left="69" w:right="306"/>
              <w:rPr>
                <w:rFonts w:ascii="Corbel" w:hAnsi="Corbel"/>
                <w:sz w:val="22"/>
              </w:rPr>
            </w:pPr>
            <w:r>
              <w:rPr>
                <w:sz w:val="22"/>
              </w:rPr>
              <w:t>Kit Botiquín que contenga los siguiente (</w:t>
            </w:r>
            <w:r>
              <w:rPr>
                <w:rFonts w:ascii="Corbel" w:hAnsi="Corbel"/>
                <w:sz w:val="22"/>
              </w:rPr>
              <w:t>1 caja de gasas, ½ Litro de Bote de alcohol, 1 paquete de cubrebocas, 1 rollo de tela adhesiva, 1 tijeras, 5 vendas de 5cm, 4 vendas de 7.5 cm, 1 bote agua oxigenada 100ml., 1 paquete de algodón, 1 bote de violeta 40 ml, 1 paquete de curitas, 1 paquete de guantes).</w:t>
            </w:r>
          </w:p>
        </w:tc>
        <w:tc>
          <w:tcPr>
            <w:tcW w:w="1275" w:type="dxa"/>
          </w:tcPr>
          <w:p>
            <w:pPr>
              <w:pStyle w:val="TableParagraph"/>
              <w:spacing w:before="0"/>
              <w:rPr>
                <w:rFonts w:ascii="Microsoft Tai Le"/>
                <w:b/>
                <w:sz w:val="22"/>
              </w:rPr>
            </w:pPr>
          </w:p>
          <w:p>
            <w:pPr>
              <w:pStyle w:val="TableParagraph"/>
              <w:spacing w:before="5"/>
              <w:rPr>
                <w:rFonts w:ascii="Microsoft Tai Le"/>
                <w:b/>
                <w:sz w:val="26"/>
              </w:rPr>
            </w:pPr>
          </w:p>
          <w:p>
            <w:pPr>
              <w:pStyle w:val="TableParagraph"/>
              <w:spacing w:before="0"/>
              <w:ind w:left="463" w:right="452"/>
              <w:jc w:val="center"/>
              <w:rPr>
                <w:sz w:val="22"/>
              </w:rPr>
            </w:pPr>
            <w:r>
              <w:rPr>
                <w:sz w:val="22"/>
              </w:rPr>
              <w:t>17</w:t>
            </w:r>
          </w:p>
        </w:tc>
        <w:tc>
          <w:tcPr>
            <w:tcW w:w="900" w:type="dxa"/>
          </w:tcPr>
          <w:p>
            <w:pPr>
              <w:pStyle w:val="TableParagraph"/>
              <w:spacing w:before="0"/>
              <w:rPr>
                <w:rFonts w:ascii="Microsoft Tai Le"/>
                <w:b/>
                <w:sz w:val="22"/>
              </w:rPr>
            </w:pPr>
          </w:p>
          <w:p>
            <w:pPr>
              <w:pStyle w:val="TableParagraph"/>
              <w:spacing w:before="5"/>
              <w:rPr>
                <w:rFonts w:ascii="Microsoft Tai Le"/>
                <w:b/>
                <w:sz w:val="26"/>
              </w:rPr>
            </w:pPr>
          </w:p>
          <w:p>
            <w:pPr>
              <w:pStyle w:val="TableParagraph"/>
              <w:spacing w:before="0"/>
              <w:ind w:left="47" w:right="37"/>
              <w:jc w:val="center"/>
              <w:rPr>
                <w:sz w:val="22"/>
              </w:rPr>
            </w:pPr>
            <w:r>
              <w:rPr>
                <w:sz w:val="22"/>
              </w:rPr>
              <w:t>Kit</w:t>
            </w:r>
          </w:p>
        </w:tc>
      </w:tr>
    </w:tbl>
    <w:p>
      <w:pPr>
        <w:pStyle w:val="BodyText"/>
        <w:ind w:left="0"/>
        <w:jc w:val="left"/>
        <w:rPr>
          <w:b/>
        </w:rPr>
      </w:pPr>
    </w:p>
    <w:p>
      <w:pPr>
        <w:pStyle w:val="BodyText"/>
        <w:spacing w:before="1"/>
        <w:ind w:left="0"/>
        <w:jc w:val="left"/>
        <w:rPr>
          <w:b/>
        </w:rPr>
      </w:pPr>
    </w:p>
    <w:p>
      <w:pPr>
        <w:pStyle w:val="BodyText"/>
        <w:spacing w:line="276" w:lineRule="auto" w:before="101"/>
        <w:ind w:right="578"/>
      </w:pPr>
      <w:r>
        <w:rPr>
          <w:b/>
          <w:sz w:val="22"/>
        </w:rPr>
        <w:t>Nota: </w:t>
      </w:r>
      <w:r>
        <w:rPr/>
        <w:t>Todas las partidas adjudicadas serán entregadas en un plazo no mayor a 10 días Después de la convocatoria concluida en el domicilio Calle Constitución Ote. SN, Colonia Centro, Tlajomulco de Zúñiga, Jalisco.</w:t>
      </w:r>
    </w:p>
    <w:p>
      <w:pPr>
        <w:pStyle w:val="BodyText"/>
        <w:spacing w:line="278" w:lineRule="auto" w:before="197"/>
        <w:ind w:right="582"/>
      </w:pPr>
      <w:r>
        <w:rPr/>
        <w:t>La compra de lo adjudicado no será mayor de acuerdo con el tope presupuestal del ejercicio en curso.</w:t>
      </w:r>
    </w:p>
    <w:p>
      <w:pPr>
        <w:pStyle w:val="BodyText"/>
        <w:spacing w:line="278" w:lineRule="auto" w:before="195"/>
        <w:ind w:right="588" w:firstLine="55"/>
      </w:pPr>
      <w:r>
        <w:rPr/>
        <w:t>1.- Los invitamos a registrarse en nuestro Padrón de Proveedores, información al teléfono 32834400 ext. 3260</w:t>
      </w:r>
    </w:p>
    <w:p>
      <w:pPr>
        <w:pStyle w:val="BodyText"/>
        <w:spacing w:line="276" w:lineRule="auto" w:before="195"/>
        <w:ind w:right="577"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6" w:lineRule="auto" w:before="201"/>
        <w:ind w:right="579"/>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8" w:lineRule="auto" w:before="198"/>
        <w:ind w:right="583"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3"/>
        <w:ind w:right="588"/>
      </w:pPr>
      <w:r>
        <w:rPr/>
        <w:t>5.- El precio del bien o servicio objeto de la presente invitación, deberá estar especificado en moneda nacional, desglosando el I.V.A.</w:t>
      </w:r>
    </w:p>
    <w:p>
      <w:pPr>
        <w:pStyle w:val="BodyText"/>
        <w:spacing w:line="278" w:lineRule="auto" w:before="194"/>
        <w:ind w:right="587" w:firstLine="55"/>
      </w:pPr>
      <w:r>
        <w:rPr/>
        <w:t>6.- Detallar claramente las especificaciones de lo ofertado, el tiempo de entrega en días naturales y la garantía con la que cuentan.</w:t>
      </w:r>
    </w:p>
    <w:p>
      <w:pPr>
        <w:pStyle w:val="BodyText"/>
        <w:spacing w:line="278" w:lineRule="auto" w:before="196"/>
        <w:ind w:right="589"/>
      </w:pPr>
      <w:r>
        <w:rPr/>
        <w:t>7.- Los conceptos y partidas de la cotización deberán ser en el mismo orden que se establezcan en la convocatoria. Así como en la factura de quien resulte adjudicado.</w:t>
      </w:r>
    </w:p>
    <w:p>
      <w:pPr>
        <w:pStyle w:val="BodyText"/>
        <w:spacing w:line="278" w:lineRule="auto" w:before="195"/>
        <w:ind w:right="580"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spacing w:after="0" w:line="278" w:lineRule="auto"/>
        <w:sectPr>
          <w:pgSz w:w="12240" w:h="15840"/>
          <w:pgMar w:header="312" w:footer="775" w:top="1320" w:bottom="960" w:left="1440" w:right="1120"/>
        </w:sectPr>
      </w:pPr>
    </w:p>
    <w:p>
      <w:pPr>
        <w:pStyle w:val="BodyText"/>
        <w:spacing w:before="89"/>
      </w:pPr>
      <w:r>
        <w:rPr/>
        <w:t>9.- La cotización solamente podrá ser considerada si es recibida dentro del término establecido.</w:t>
      </w:r>
    </w:p>
    <w:p>
      <w:pPr>
        <w:pStyle w:val="BodyText"/>
        <w:spacing w:before="9"/>
        <w:ind w:left="0"/>
        <w:jc w:val="left"/>
        <w:rPr>
          <w:sz w:val="18"/>
        </w:rPr>
      </w:pPr>
    </w:p>
    <w:p>
      <w:pPr>
        <w:pStyle w:val="BodyText"/>
        <w:spacing w:line="276" w:lineRule="auto"/>
        <w:ind w:right="582"/>
      </w:pPr>
      <w:r>
        <w:rPr/>
        <w:t>10.- En caso de obtener la adjudicación, se le notificará que los bienes o servicios objeto de la presente Licitación le podrán ser adjudicados de manera parcial o total.</w:t>
      </w:r>
    </w:p>
    <w:p>
      <w:pPr>
        <w:pStyle w:val="BodyText"/>
        <w:spacing w:line="276" w:lineRule="auto" w:before="200"/>
        <w:ind w:right="587"/>
      </w:pPr>
      <w:r>
        <w:rPr/>
        <w:t>11.- A manera de poder ser evaluada la propuesta, se DEBERÁ presentar ficha técnica, manuales, certificaciones y todos los documentos que comprueben la calidad ofertada.</w:t>
      </w:r>
    </w:p>
    <w:p>
      <w:pPr>
        <w:pStyle w:val="BodyText"/>
        <w:spacing w:line="276" w:lineRule="auto" w:before="200"/>
        <w:ind w:right="580"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pgSz w:w="12240" w:h="15840"/>
      <w:pgMar w:header="312" w:footer="775" w:top="1320" w:bottom="960" w:left="14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 w:name="Calibri">
    <w:altName w:val="Calibri"/>
    <w:charset w:val="0"/>
    <w:family w:val="swiss"/>
    <w:pitch w:val="variable"/>
  </w:font>
  <w:font w:name="Corbel">
    <w:altName w:val="Corbe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378944">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378432">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ind w:left="262"/>
      <w:jc w:val="both"/>
    </w:pPr>
    <w:rPr>
      <w:rFonts w:ascii="Microsoft Tai Le" w:hAnsi="Microsoft Tai Le" w:eastAsia="Microsoft Tai Le" w:cs="Microsoft Tai Le"/>
      <w:sz w:val="20"/>
      <w:szCs w:val="20"/>
      <w:lang w:val="es-mx" w:eastAsia="en-US" w:bidi="ar-SA"/>
    </w:rPr>
  </w:style>
  <w:style w:styleId="Heading1" w:type="paragraph">
    <w:name w:val="Heading 1"/>
    <w:basedOn w:val="Normal"/>
    <w:uiPriority w:val="1"/>
    <w:qFormat/>
    <w:pPr>
      <w:ind w:left="284" w:right="600"/>
      <w:jc w:val="center"/>
      <w:outlineLvl w:val="1"/>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spacing w:before="143"/>
    </w:pPr>
    <w:rPr>
      <w:rFonts w:ascii="Calibri" w:hAnsi="Calibri" w:eastAsia="Calibri" w:cs="Calibri"/>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2021-10-21T16:45:16Z</dcterms:created>
  <dcterms:modified xsi:type="dcterms:W3CDTF">2021-10-21T16:45:16Z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Office Word 2007</vt:lpwstr>
  </property>
  <property fmtid="{D5CDD505-2E9C-101B-9397-08002B2CF9AE}" pid="4" name="LastSaved">
    <vt:filetime>2021-10-21T00:00:00Z</vt:filetime>
  </property>
</Properties>
</file>